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9710" w14:textId="77777777" w:rsidR="001963BF" w:rsidRPr="001963BF" w:rsidRDefault="001963BF" w:rsidP="001963B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963B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Приложение №3 к закупочной документации №10-24 от 21.05.24г.</w:t>
      </w:r>
      <w:r w:rsidRPr="001963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6331DA6" w14:textId="77777777" w:rsidR="001963BF" w:rsidRDefault="001963BF" w:rsidP="001963B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5205452A" w14:textId="3B70C45C" w:rsidR="001963BF" w:rsidRPr="001963BF" w:rsidRDefault="00817EE2" w:rsidP="001963B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Пояснение</w:t>
      </w:r>
    </w:p>
    <w:p w14:paraId="2F3B509F" w14:textId="00FB7845" w:rsidR="001963BF" w:rsidRPr="001A37D1" w:rsidRDefault="001963BF" w:rsidP="001A37D1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1963BF">
        <w:rPr>
          <w:rFonts w:ascii="Times New Roman" w:hAnsi="Times New Roman" w:cs="Times New Roman"/>
          <w:color w:val="auto"/>
          <w:sz w:val="23"/>
          <w:szCs w:val="23"/>
        </w:rPr>
        <w:t xml:space="preserve">о </w:t>
      </w:r>
      <w:r w:rsidR="001A37D1">
        <w:rPr>
          <w:rFonts w:ascii="Times New Roman" w:hAnsi="Times New Roman" w:cs="Times New Roman"/>
          <w:color w:val="auto"/>
          <w:sz w:val="23"/>
          <w:szCs w:val="23"/>
        </w:rPr>
        <w:t xml:space="preserve">применении </w:t>
      </w:r>
      <w:r w:rsidR="00930723">
        <w:rPr>
          <w:rFonts w:ascii="Times New Roman" w:hAnsi="Times New Roman" w:cs="Times New Roman"/>
          <w:color w:val="auto"/>
          <w:sz w:val="23"/>
          <w:szCs w:val="23"/>
        </w:rPr>
        <w:t>«Т</w:t>
      </w:r>
      <w:r w:rsidR="001A37D1">
        <w:rPr>
          <w:rFonts w:ascii="Times New Roman" w:hAnsi="Times New Roman" w:cs="Times New Roman"/>
          <w:color w:val="auto"/>
          <w:sz w:val="23"/>
          <w:szCs w:val="23"/>
        </w:rPr>
        <w:t>иповых схем РЗА, АСКУЭ и учета электроэнергии</w:t>
      </w:r>
      <w:r w:rsidR="00930723">
        <w:rPr>
          <w:rFonts w:ascii="Times New Roman" w:hAnsi="Times New Roman" w:cs="Times New Roman"/>
          <w:color w:val="auto"/>
          <w:sz w:val="23"/>
          <w:szCs w:val="23"/>
        </w:rPr>
        <w:t>»</w:t>
      </w:r>
      <w:r w:rsidR="00DB4E64">
        <w:rPr>
          <w:rFonts w:ascii="Times New Roman" w:hAnsi="Times New Roman" w:cs="Times New Roman"/>
          <w:color w:val="auto"/>
          <w:sz w:val="23"/>
          <w:szCs w:val="23"/>
        </w:rPr>
        <w:t xml:space="preserve"> при комплектовании ячеек 10 кВ</w:t>
      </w:r>
      <w:r w:rsidR="001A37D1">
        <w:rPr>
          <w:rFonts w:ascii="Times New Roman" w:hAnsi="Times New Roman" w:cs="Times New Roman"/>
          <w:color w:val="auto"/>
          <w:sz w:val="23"/>
          <w:szCs w:val="23"/>
        </w:rPr>
        <w:t xml:space="preserve">, а </w:t>
      </w:r>
      <w:r w:rsidR="00817EE2">
        <w:rPr>
          <w:rFonts w:ascii="Times New Roman" w:hAnsi="Times New Roman" w:cs="Times New Roman"/>
          <w:color w:val="auto"/>
          <w:sz w:val="23"/>
          <w:szCs w:val="23"/>
        </w:rPr>
        <w:t>также</w:t>
      </w:r>
      <w:r w:rsidR="001A37D1">
        <w:rPr>
          <w:rFonts w:ascii="Times New Roman" w:hAnsi="Times New Roman" w:cs="Times New Roman"/>
          <w:color w:val="auto"/>
          <w:sz w:val="23"/>
          <w:szCs w:val="23"/>
        </w:rPr>
        <w:t xml:space="preserve"> невозможности </w:t>
      </w:r>
      <w:r w:rsidRPr="001963BF">
        <w:rPr>
          <w:rFonts w:ascii="Times New Roman" w:hAnsi="Times New Roman" w:cs="Times New Roman"/>
          <w:color w:val="auto"/>
          <w:sz w:val="23"/>
          <w:szCs w:val="23"/>
        </w:rPr>
        <w:t>использования аналогичных товаров,</w:t>
      </w:r>
      <w:r w:rsidR="001A37D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1963BF">
        <w:rPr>
          <w:rFonts w:ascii="Times New Roman" w:hAnsi="Times New Roman" w:cs="Times New Roman"/>
          <w:sz w:val="23"/>
          <w:szCs w:val="23"/>
        </w:rPr>
        <w:t xml:space="preserve">заявленных в закупочной документации по проведению открытого аукциона на изготовление и поставку оборудования для реконструкции: КРУ 10кВ ПС </w:t>
      </w:r>
      <w:r w:rsidR="001A37D1">
        <w:rPr>
          <w:rFonts w:ascii="Times New Roman" w:hAnsi="Times New Roman" w:cs="Times New Roman"/>
          <w:sz w:val="23"/>
          <w:szCs w:val="23"/>
        </w:rPr>
        <w:t xml:space="preserve">Слободская </w:t>
      </w:r>
      <w:r w:rsidRPr="001963BF">
        <w:rPr>
          <w:rFonts w:ascii="Times New Roman" w:hAnsi="Times New Roman" w:cs="Times New Roman"/>
          <w:sz w:val="23"/>
          <w:szCs w:val="23"/>
        </w:rPr>
        <w:t>110/10</w:t>
      </w:r>
      <w:r w:rsidR="001A37D1">
        <w:rPr>
          <w:rFonts w:ascii="Times New Roman" w:hAnsi="Times New Roman" w:cs="Times New Roman"/>
          <w:sz w:val="23"/>
          <w:szCs w:val="23"/>
        </w:rPr>
        <w:t xml:space="preserve">/6 </w:t>
      </w:r>
      <w:r w:rsidRPr="001963BF">
        <w:rPr>
          <w:rFonts w:ascii="Times New Roman" w:hAnsi="Times New Roman" w:cs="Times New Roman"/>
          <w:sz w:val="23"/>
          <w:szCs w:val="23"/>
        </w:rPr>
        <w:t>кВ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1963BF" w:rsidRPr="001963BF" w14:paraId="56BAB9DE" w14:textId="77777777" w:rsidTr="00274CAE">
        <w:tc>
          <w:tcPr>
            <w:tcW w:w="2093" w:type="dxa"/>
          </w:tcPr>
          <w:p w14:paraId="1190C0FA" w14:textId="77777777" w:rsidR="001963BF" w:rsidRPr="001963BF" w:rsidRDefault="001963BF" w:rsidP="001963BF">
            <w:pPr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  <w:sz w:val="23"/>
                <w:szCs w:val="23"/>
              </w:rPr>
              <w:t>Предмет закупки</w:t>
            </w:r>
          </w:p>
        </w:tc>
        <w:tc>
          <w:tcPr>
            <w:tcW w:w="7654" w:type="dxa"/>
          </w:tcPr>
          <w:p w14:paraId="7947E8CB" w14:textId="77777777" w:rsidR="001963BF" w:rsidRPr="001963BF" w:rsidRDefault="001963BF" w:rsidP="001963BF">
            <w:pPr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  <w:sz w:val="23"/>
                <w:szCs w:val="23"/>
              </w:rPr>
              <w:t xml:space="preserve">Изготовление и поставка оборудования для реконструкции КРУ 10кВ </w:t>
            </w:r>
            <w:r w:rsidR="001A37D1" w:rsidRPr="001963BF">
              <w:rPr>
                <w:rFonts w:ascii="Times New Roman" w:hAnsi="Times New Roman" w:cs="Times New Roman"/>
                <w:sz w:val="23"/>
                <w:szCs w:val="23"/>
              </w:rPr>
              <w:t xml:space="preserve">ПС </w:t>
            </w:r>
            <w:r w:rsidR="001A37D1">
              <w:rPr>
                <w:rFonts w:ascii="Times New Roman" w:hAnsi="Times New Roman" w:cs="Times New Roman"/>
                <w:sz w:val="23"/>
                <w:szCs w:val="23"/>
              </w:rPr>
              <w:t xml:space="preserve">Слободская </w:t>
            </w:r>
            <w:r w:rsidR="001A37D1" w:rsidRPr="001963BF">
              <w:rPr>
                <w:rFonts w:ascii="Times New Roman" w:hAnsi="Times New Roman" w:cs="Times New Roman"/>
                <w:sz w:val="23"/>
                <w:szCs w:val="23"/>
              </w:rPr>
              <w:t>110/10</w:t>
            </w:r>
            <w:r w:rsidR="001A37D1">
              <w:rPr>
                <w:rFonts w:ascii="Times New Roman" w:hAnsi="Times New Roman" w:cs="Times New Roman"/>
                <w:sz w:val="23"/>
                <w:szCs w:val="23"/>
              </w:rPr>
              <w:t xml:space="preserve">/6 </w:t>
            </w:r>
            <w:r w:rsidR="001A37D1" w:rsidRPr="001963B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</w:p>
        </w:tc>
      </w:tr>
      <w:tr w:rsidR="001963BF" w:rsidRPr="001963BF" w14:paraId="7ACB2B25" w14:textId="77777777" w:rsidTr="00274CAE">
        <w:tc>
          <w:tcPr>
            <w:tcW w:w="2093" w:type="dxa"/>
          </w:tcPr>
          <w:p w14:paraId="547958E2" w14:textId="77777777" w:rsidR="001963BF" w:rsidRPr="001963BF" w:rsidRDefault="001963BF" w:rsidP="001963BF">
            <w:pPr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  <w:sz w:val="23"/>
                <w:szCs w:val="23"/>
              </w:rPr>
              <w:t>Основные характеристики объекта закупки</w:t>
            </w:r>
          </w:p>
        </w:tc>
        <w:tc>
          <w:tcPr>
            <w:tcW w:w="7654" w:type="dxa"/>
          </w:tcPr>
          <w:p w14:paraId="4E53AAC5" w14:textId="33210801" w:rsidR="001963BF" w:rsidRPr="001963BF" w:rsidRDefault="00DB4E64" w:rsidP="002B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Комплектование </w:t>
            </w:r>
            <w:r w:rsidR="005B7024">
              <w:rPr>
                <w:rFonts w:ascii="Times New Roman" w:hAnsi="Times New Roman" w:cs="Times New Roman"/>
                <w:sz w:val="23"/>
                <w:szCs w:val="23"/>
              </w:rPr>
              <w:t xml:space="preserve">ячеек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соответствии с «Т</w:t>
            </w:r>
            <w:r w:rsidR="002B08D7">
              <w:rPr>
                <w:rFonts w:ascii="Times New Roman" w:hAnsi="Times New Roman" w:cs="Times New Roman"/>
                <w:sz w:val="23"/>
                <w:szCs w:val="23"/>
              </w:rPr>
              <w:t>иповой схем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2B08D7">
              <w:rPr>
                <w:rFonts w:ascii="Times New Roman" w:hAnsi="Times New Roman" w:cs="Times New Roman"/>
                <w:sz w:val="23"/>
                <w:szCs w:val="23"/>
              </w:rPr>
              <w:t xml:space="preserve"> РЗА, АСКУЭ и учета электроэнергии КРУЭ 6-10кВ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  <w:r w:rsidR="002B0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1963BF" w:rsidRPr="00274CAE" w14:paraId="6C6B4B05" w14:textId="77777777" w:rsidTr="00274CAE">
        <w:tc>
          <w:tcPr>
            <w:tcW w:w="2093" w:type="dxa"/>
          </w:tcPr>
          <w:p w14:paraId="5F4313A4" w14:textId="1E110413" w:rsidR="001963BF" w:rsidRPr="00274CAE" w:rsidRDefault="001963BF" w:rsidP="0019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2B08D7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</w:t>
            </w:r>
            <w:r w:rsidR="00E47AB6" w:rsidRPr="00274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B08D7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типовой схемы и 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невозможности использования аналогичных товаров</w:t>
            </w:r>
            <w:r w:rsidR="009F6138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4F9FFA24" w14:textId="14FBAEA6" w:rsidR="00E47AB6" w:rsidRPr="00274CAE" w:rsidRDefault="00274CAE" w:rsidP="00E47AB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47AB6" w:rsidRPr="00274CAE">
              <w:rPr>
                <w:rFonts w:ascii="Times New Roman" w:hAnsi="Times New Roman" w:cs="Times New Roman"/>
                <w:sz w:val="24"/>
                <w:szCs w:val="24"/>
              </w:rPr>
              <w:t>С целью поддержания на должном уровне технологической безопасности объектов электроэнергетики и гарантированного энергообеспечения экономики и населения Республики в нормальных условиях и необходимом минимуме при возникновении или угрозе чрезвычайного положения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7AB6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выбор оборудования применяемого при передаче электрической энергии по сетям 35/110/330 кВ, в настоящее время проводится на основании "Положения о технической политике в электросетевом комплексе 35 кВ и выше", собственном опыте эксплуатации и в соседних энергосистемах, а также идентичности обслуживаемого оборудования. </w:t>
            </w:r>
          </w:p>
          <w:p w14:paraId="474C0DC5" w14:textId="42B08049" w:rsidR="00E47AB6" w:rsidRPr="00274CAE" w:rsidRDefault="00274CAE" w:rsidP="00274CAE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47AB6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требуемые параметры это качество, управляемость и совместимость с действующим оборудованием на объектах предприятия, возможность обслуживания персоналом, эффективность и минимум затрат в процессе эксплуатации. </w:t>
            </w:r>
          </w:p>
          <w:p w14:paraId="4E068C3D" w14:textId="2952D112" w:rsidR="00E47AB6" w:rsidRPr="00274CAE" w:rsidRDefault="00274CAE" w:rsidP="00E4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94D6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DB4E64" w:rsidRPr="00274CA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494D62" w:rsidRPr="00274CAE">
              <w:rPr>
                <w:rFonts w:ascii="Times New Roman" w:hAnsi="Times New Roman" w:cs="Times New Roman"/>
                <w:sz w:val="24"/>
                <w:szCs w:val="24"/>
              </w:rPr>
              <w:t>иповой схемы РЗА, АСКУЭ и учета электроэнергии КРУЭ 6-10</w:t>
            </w:r>
            <w:r w:rsidR="00501C32" w:rsidRPr="00274C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DB4E64" w:rsidRPr="00274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выполнять вышеуказанные условия и распространяется на следующие т</w:t>
            </w:r>
            <w:r w:rsidR="00E47AB6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ерминалы релейной защиты и приборы учета, которые не допускают применение аналогов:                                                                                                         </w:t>
            </w:r>
          </w:p>
          <w:p w14:paraId="6C3EEEAD" w14:textId="77777777" w:rsidR="00E47AB6" w:rsidRPr="00274CAE" w:rsidRDefault="00E47AB6" w:rsidP="00E47AB6">
            <w:pPr>
              <w:pStyle w:val="a4"/>
              <w:ind w:left="-284"/>
              <w:rPr>
                <w:i/>
                <w:szCs w:val="24"/>
                <w:lang w:val="en-US"/>
              </w:rPr>
            </w:pPr>
            <w:r w:rsidRPr="00274CAE">
              <w:rPr>
                <w:szCs w:val="24"/>
              </w:rPr>
              <w:t xml:space="preserve">     </w:t>
            </w:r>
            <w:r w:rsidRPr="00274CAE">
              <w:rPr>
                <w:i/>
                <w:szCs w:val="24"/>
                <w:lang w:val="en-US"/>
              </w:rPr>
              <w:t>Micom P14DL26C6D6620A</w:t>
            </w:r>
          </w:p>
          <w:p w14:paraId="45575FFA" w14:textId="77777777" w:rsidR="00E47AB6" w:rsidRPr="00274CAE" w:rsidRDefault="00E47AB6" w:rsidP="00E47AB6">
            <w:pPr>
              <w:pStyle w:val="a4"/>
              <w:ind w:left="-284"/>
              <w:rPr>
                <w:szCs w:val="24"/>
                <w:lang w:val="en-US"/>
              </w:rPr>
            </w:pPr>
            <w:r w:rsidRPr="00274CAE">
              <w:rPr>
                <w:szCs w:val="24"/>
                <w:lang w:val="en-US"/>
              </w:rPr>
              <w:t xml:space="preserve">     </w:t>
            </w:r>
            <w:r w:rsidRPr="00274CAE">
              <w:rPr>
                <w:i/>
                <w:szCs w:val="24"/>
                <w:lang w:val="en-US"/>
              </w:rPr>
              <w:t>Multilin 850D-P5-NN-G5-H-N-N-M-K-K-A-D-P-T-A-3E-C-N-B-N</w:t>
            </w:r>
          </w:p>
          <w:p w14:paraId="4409E0D9" w14:textId="77777777" w:rsidR="00E47AB6" w:rsidRPr="00274CAE" w:rsidRDefault="00E47AB6" w:rsidP="00E47AB6">
            <w:pPr>
              <w:pStyle w:val="a4"/>
              <w:ind w:left="-284"/>
              <w:rPr>
                <w:i/>
                <w:szCs w:val="24"/>
              </w:rPr>
            </w:pPr>
            <w:r w:rsidRPr="00274CAE">
              <w:rPr>
                <w:i/>
                <w:szCs w:val="24"/>
                <w:lang w:val="en-US"/>
              </w:rPr>
              <w:t xml:space="preserve">      Micom</w:t>
            </w:r>
            <w:r w:rsidRPr="00274CAE">
              <w:rPr>
                <w:szCs w:val="24"/>
              </w:rPr>
              <w:t xml:space="preserve"> </w:t>
            </w:r>
            <w:r w:rsidRPr="00274CAE">
              <w:rPr>
                <w:i/>
                <w:szCs w:val="24"/>
                <w:lang w:val="en-US"/>
              </w:rPr>
              <w:t>P</w:t>
            </w:r>
            <w:r w:rsidRPr="00274CAE">
              <w:rPr>
                <w:i/>
                <w:szCs w:val="24"/>
              </w:rPr>
              <w:t>94</w:t>
            </w:r>
            <w:r w:rsidRPr="00274CAE">
              <w:rPr>
                <w:i/>
                <w:szCs w:val="24"/>
                <w:lang w:val="en-US"/>
              </w:rPr>
              <w:t>VB</w:t>
            </w:r>
            <w:r w:rsidRPr="00274CAE">
              <w:rPr>
                <w:i/>
                <w:szCs w:val="24"/>
              </w:rPr>
              <w:t>16</w:t>
            </w:r>
            <w:r w:rsidRPr="00274CAE">
              <w:rPr>
                <w:i/>
                <w:szCs w:val="24"/>
                <w:lang w:val="en-US"/>
              </w:rPr>
              <w:t>A</w:t>
            </w:r>
            <w:r w:rsidRPr="00274CAE">
              <w:rPr>
                <w:i/>
                <w:szCs w:val="24"/>
              </w:rPr>
              <w:t>6</w:t>
            </w:r>
            <w:r w:rsidRPr="00274CAE">
              <w:rPr>
                <w:i/>
                <w:szCs w:val="24"/>
                <w:lang w:val="en-US"/>
              </w:rPr>
              <w:t>C</w:t>
            </w:r>
            <w:r w:rsidRPr="00274CAE">
              <w:rPr>
                <w:i/>
                <w:szCs w:val="24"/>
              </w:rPr>
              <w:t>6620</w:t>
            </w:r>
            <w:r w:rsidRPr="00274CAE">
              <w:rPr>
                <w:i/>
                <w:szCs w:val="24"/>
                <w:lang w:val="en-US"/>
              </w:rPr>
              <w:t>A</w:t>
            </w:r>
          </w:p>
          <w:p w14:paraId="4A03B54E" w14:textId="77777777" w:rsidR="00E47AB6" w:rsidRPr="00274CAE" w:rsidRDefault="00E47AB6" w:rsidP="00E47AB6">
            <w:pPr>
              <w:pStyle w:val="a4"/>
              <w:ind w:left="31"/>
              <w:rPr>
                <w:i/>
                <w:szCs w:val="24"/>
              </w:rPr>
            </w:pPr>
            <w:r w:rsidRPr="00274CAE">
              <w:rPr>
                <w:i/>
                <w:szCs w:val="24"/>
              </w:rPr>
              <w:t>ZMD-405CT44.0457 S3</w:t>
            </w:r>
          </w:p>
          <w:p w14:paraId="0B4F4E53" w14:textId="77777777" w:rsidR="00E47AB6" w:rsidRPr="00274CAE" w:rsidRDefault="00E47AB6" w:rsidP="00E47AB6">
            <w:pPr>
              <w:pStyle w:val="a4"/>
              <w:ind w:left="0" w:firstLine="31"/>
              <w:rPr>
                <w:i/>
                <w:szCs w:val="24"/>
              </w:rPr>
            </w:pPr>
            <w:r w:rsidRPr="00274CAE">
              <w:rPr>
                <w:i/>
                <w:szCs w:val="24"/>
              </w:rPr>
              <w:t>N14 </w:t>
            </w:r>
            <w:hyperlink r:id="rId5" w:history="1">
              <w:r w:rsidRPr="00274CAE">
                <w:rPr>
                  <w:i/>
                  <w:szCs w:val="24"/>
                </w:rPr>
                <w:t>Lumel</w:t>
              </w:r>
            </w:hyperlink>
          </w:p>
          <w:p w14:paraId="42A8BDC0" w14:textId="28CC4DE9" w:rsidR="00274CAE" w:rsidRPr="00274CAE" w:rsidRDefault="00274CAE" w:rsidP="00E47AB6">
            <w:pPr>
              <w:pStyle w:val="a4"/>
              <w:ind w:left="0" w:firstLine="31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    </w:t>
            </w:r>
            <w:r w:rsidR="001308F1">
              <w:rPr>
                <w:iCs/>
                <w:szCs w:val="24"/>
              </w:rPr>
              <w:t>Обоснование применения унифицированного оборудования:</w:t>
            </w:r>
            <w:r>
              <w:rPr>
                <w:iCs/>
                <w:szCs w:val="24"/>
              </w:rPr>
              <w:t xml:space="preserve"> </w:t>
            </w:r>
          </w:p>
          <w:p w14:paraId="03B6DCFF" w14:textId="43711589" w:rsidR="00494D62" w:rsidRPr="00274CAE" w:rsidRDefault="00494D62" w:rsidP="009F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47777" w:rsidRPr="00274CAE">
              <w:rPr>
                <w:rFonts w:ascii="Times New Roman" w:hAnsi="Times New Roman" w:cs="Times New Roman"/>
                <w:sz w:val="24"/>
                <w:szCs w:val="24"/>
              </w:rPr>
              <w:t>Возможность самостоятельного проведения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пусконаладочных работ</w:t>
            </w:r>
            <w:r w:rsidR="00047777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последующей эксплуатации</w:t>
            </w:r>
            <w:r w:rsidR="00501C32" w:rsidRPr="00274C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так как иметься обученный</w:t>
            </w:r>
            <w:r w:rsidR="00501C3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ремонтный и инженерно-технический персонал.</w:t>
            </w:r>
          </w:p>
          <w:p w14:paraId="1948CA94" w14:textId="55C1F3A7" w:rsidR="00494D62" w:rsidRPr="00274CAE" w:rsidRDefault="00501C32" w:rsidP="009F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365AE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подстанций оснащено данными приборами, ввиду чего минимизированы риски неправильных действий 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>оперативн</w:t>
            </w:r>
            <w:r w:rsidR="002365AE" w:rsidRPr="00274CA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5AE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и оперативно-ремонтного 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="002365AE" w:rsidRPr="00274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5AE" w:rsidRPr="00274CAE">
              <w:rPr>
                <w:rFonts w:ascii="Times New Roman" w:hAnsi="Times New Roman" w:cs="Times New Roman"/>
                <w:sz w:val="24"/>
                <w:szCs w:val="24"/>
              </w:rPr>
              <w:t>в аварийных ситуаци</w:t>
            </w:r>
            <w:r w:rsidR="002365AE" w:rsidRPr="00274CAE">
              <w:rPr>
                <w:rFonts w:ascii="Times New Roman" w:hAnsi="Times New Roman" w:cs="Times New Roman"/>
                <w:sz w:val="24"/>
                <w:szCs w:val="24"/>
              </w:rPr>
              <w:t>ях, либо при выполнении плановых переключений при обслуживании оборудования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903C20" w14:textId="5417D90F" w:rsidR="00494D62" w:rsidRPr="00274CAE" w:rsidRDefault="00494D62" w:rsidP="009F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365AE" w:rsidRPr="00274CAE">
              <w:rPr>
                <w:rFonts w:ascii="Times New Roman" w:hAnsi="Times New Roman" w:cs="Times New Roman"/>
                <w:sz w:val="24"/>
                <w:szCs w:val="24"/>
              </w:rPr>
              <w:t>Данная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схема интегр</w:t>
            </w:r>
            <w:r w:rsidR="001D3CE0" w:rsidRPr="00274CAE">
              <w:rPr>
                <w:rFonts w:ascii="Times New Roman" w:hAnsi="Times New Roman" w:cs="Times New Roman"/>
                <w:sz w:val="24"/>
                <w:szCs w:val="24"/>
              </w:rPr>
              <w:t>ирована в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систему </w:t>
            </w:r>
            <w:r w:rsidR="001D3CE0" w:rsidRPr="00274CAE">
              <w:rPr>
                <w:rFonts w:ascii="Times New Roman" w:hAnsi="Times New Roman" w:cs="Times New Roman"/>
                <w:sz w:val="24"/>
                <w:szCs w:val="24"/>
              </w:rPr>
              <w:t>диспетчерского управления (</w:t>
            </w:r>
            <w:r w:rsidR="001D3CE0" w:rsidRPr="00274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SCADA</w:t>
            </w:r>
            <w:r w:rsidR="001D3CE0" w:rsidRPr="00274CAE">
              <w:rPr>
                <w:rFonts w:ascii="Times New Roman" w:hAnsi="Times New Roman" w:cs="Times New Roman"/>
                <w:sz w:val="24"/>
                <w:szCs w:val="24"/>
              </w:rPr>
              <w:t>), посредством имеющегося оборудования и программного обеспечения.</w:t>
            </w:r>
          </w:p>
          <w:p w14:paraId="705F5F7B" w14:textId="7ECA3426" w:rsidR="00494D62" w:rsidRPr="00274CAE" w:rsidRDefault="00494D62" w:rsidP="009F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4) Система </w:t>
            </w:r>
            <w:r w:rsidR="001D3CE0" w:rsidRPr="00274CAE">
              <w:rPr>
                <w:rFonts w:ascii="Times New Roman" w:hAnsi="Times New Roman" w:cs="Times New Roman"/>
                <w:sz w:val="24"/>
                <w:szCs w:val="24"/>
              </w:rPr>
              <w:t>учёта электроэнергии (</w:t>
            </w:r>
            <w:r w:rsidR="00501C32" w:rsidRPr="00274CAE">
              <w:rPr>
                <w:rFonts w:ascii="Times New Roman" w:hAnsi="Times New Roman" w:cs="Times New Roman"/>
                <w:sz w:val="24"/>
                <w:szCs w:val="24"/>
              </w:rPr>
              <w:t>АСКУЭ</w:t>
            </w:r>
            <w:r w:rsidR="001D3CE0" w:rsidRPr="00274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1C3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внедрена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функционирует на базе </w:t>
            </w:r>
            <w:r w:rsidR="001D3CE0" w:rsidRPr="00274CAE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учета. </w:t>
            </w:r>
          </w:p>
          <w:p w14:paraId="58F41803" w14:textId="139AA658" w:rsidR="001308F1" w:rsidRDefault="00501C32" w:rsidP="009F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1D3CE0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308F1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минимального количества 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>ЗИП</w:t>
            </w:r>
            <w:r w:rsidR="00130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DED2F2" w14:textId="49ECEFA9" w:rsidR="00494D62" w:rsidRPr="00274CAE" w:rsidRDefault="001308F1" w:rsidP="009F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Взаимозаменяемость без дополнительных финансовых и трудовых затрат.</w:t>
            </w:r>
            <w:r w:rsidR="00501C3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E4FC8" w14:textId="77777777" w:rsidR="001308F1" w:rsidRPr="00274CAE" w:rsidRDefault="001308F1" w:rsidP="009F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0F7B6" w14:textId="150869CE" w:rsidR="00733013" w:rsidRDefault="007158A2" w:rsidP="00CF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320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6216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E47AB6" w:rsidRPr="00274CAE">
              <w:rPr>
                <w:rFonts w:ascii="Times New Roman" w:hAnsi="Times New Roman" w:cs="Times New Roman"/>
                <w:sz w:val="24"/>
                <w:szCs w:val="24"/>
              </w:rPr>
              <w:t>аналогов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013">
              <w:rPr>
                <w:rFonts w:ascii="Times New Roman" w:hAnsi="Times New Roman" w:cs="Times New Roman"/>
                <w:sz w:val="24"/>
                <w:szCs w:val="24"/>
              </w:rPr>
              <w:t xml:space="preserve">терминалов релейной защиты и автоматики </w:t>
            </w:r>
            <w:r w:rsidR="001308F1">
              <w:rPr>
                <w:rFonts w:ascii="Times New Roman" w:hAnsi="Times New Roman" w:cs="Times New Roman"/>
                <w:sz w:val="24"/>
                <w:szCs w:val="24"/>
              </w:rPr>
              <w:t>потребует привлечения сторонних организаций для проведения пусконаладочных рабо</w:t>
            </w:r>
            <w:r w:rsidR="00733013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1308F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обучения персонала</w:t>
            </w:r>
            <w:r w:rsidR="00733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733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A69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и пусконаладочным работам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оборудования </w:t>
            </w:r>
            <w:r w:rsidR="00501C3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для интеграции в существующие схемы центральной </w:t>
            </w:r>
            <w:r w:rsidR="00206A69" w:rsidRPr="00274CAE">
              <w:rPr>
                <w:rFonts w:ascii="Times New Roman" w:hAnsi="Times New Roman" w:cs="Times New Roman"/>
                <w:sz w:val="24"/>
                <w:szCs w:val="24"/>
              </w:rPr>
              <w:t>сигнализации,</w:t>
            </w:r>
            <w:r w:rsidR="00501C3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защиты шин 6-10кВ, а </w:t>
            </w:r>
            <w:r w:rsidR="00206A69" w:rsidRPr="00274CA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501C3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защит </w:t>
            </w:r>
            <w:r w:rsidR="00206A69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силовых трансформаторов. </w:t>
            </w:r>
          </w:p>
          <w:p w14:paraId="355E5926" w14:textId="2D9E5175" w:rsidR="00733013" w:rsidRDefault="00733013" w:rsidP="00CF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части 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>передачи данных и телеуправление объектами ГУП «ГК Днестрэнерго»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потребуется внесение изменений с схемные решения, применения дополнительных устройств сопряжения, что уже будет являться потенциальной точкой отказа</w:t>
            </w:r>
            <w:r w:rsidR="005B7024">
              <w:rPr>
                <w:rFonts w:ascii="Times New Roman" w:hAnsi="Times New Roman" w:cs="Times New Roman"/>
                <w:sz w:val="24"/>
                <w:szCs w:val="24"/>
              </w:rPr>
              <w:t>. При этом понадобится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="005B70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способного поддерживать работу различных устройств.</w:t>
            </w:r>
          </w:p>
          <w:p w14:paraId="70078AF8" w14:textId="223D4563" w:rsidR="00206A69" w:rsidRPr="00274CAE" w:rsidRDefault="005B7024" w:rsidP="00CF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37A4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733013">
              <w:rPr>
                <w:rFonts w:ascii="Times New Roman" w:hAnsi="Times New Roman" w:cs="Times New Roman"/>
                <w:sz w:val="24"/>
                <w:szCs w:val="24"/>
              </w:rPr>
              <w:t>аналогов</w:t>
            </w:r>
            <w:r w:rsidR="00037A4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приведет к усложнению сбора </w:t>
            </w:r>
            <w:r w:rsidR="00733013">
              <w:rPr>
                <w:rFonts w:ascii="Times New Roman" w:hAnsi="Times New Roman" w:cs="Times New Roman"/>
                <w:sz w:val="24"/>
                <w:szCs w:val="24"/>
              </w:rPr>
              <w:t>показаний</w:t>
            </w:r>
            <w:r w:rsidR="00037A42"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в существующую систему АСКУЭ, конфликту протоколов передачи данных и как следствие </w:t>
            </w:r>
            <w:r w:rsidR="00E04320" w:rsidRPr="00274CAE">
              <w:rPr>
                <w:rFonts w:ascii="Times New Roman" w:hAnsi="Times New Roman" w:cs="Times New Roman"/>
                <w:sz w:val="24"/>
                <w:szCs w:val="24"/>
              </w:rPr>
              <w:t>к недо</w:t>
            </w:r>
            <w:r w:rsidR="00733013">
              <w:rPr>
                <w:rFonts w:ascii="Times New Roman" w:hAnsi="Times New Roman" w:cs="Times New Roman"/>
                <w:sz w:val="24"/>
                <w:szCs w:val="24"/>
              </w:rPr>
              <w:t xml:space="preserve">стоверной информации в части учёта </w:t>
            </w:r>
            <w:r w:rsidR="00037A42" w:rsidRPr="00274CAE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недопустимо при работе в рыночных условиях, особенно в части 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балансировочной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AE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r w:rsidR="00733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B29F3A1" w14:textId="77777777" w:rsidR="001963BF" w:rsidRPr="00274CAE" w:rsidRDefault="001963BF" w:rsidP="001963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63BF" w:rsidRPr="00274CAE" w:rsidSect="00CF283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DB7"/>
    <w:rsid w:val="00037A42"/>
    <w:rsid w:val="00047777"/>
    <w:rsid w:val="000A068C"/>
    <w:rsid w:val="001308F1"/>
    <w:rsid w:val="00170E4C"/>
    <w:rsid w:val="001913F3"/>
    <w:rsid w:val="001963BF"/>
    <w:rsid w:val="001A37D1"/>
    <w:rsid w:val="001D3CE0"/>
    <w:rsid w:val="00206A69"/>
    <w:rsid w:val="002365AE"/>
    <w:rsid w:val="00274CAE"/>
    <w:rsid w:val="002B08D7"/>
    <w:rsid w:val="003750C9"/>
    <w:rsid w:val="00432AA8"/>
    <w:rsid w:val="00494D62"/>
    <w:rsid w:val="00501C32"/>
    <w:rsid w:val="005B7024"/>
    <w:rsid w:val="00613339"/>
    <w:rsid w:val="00614871"/>
    <w:rsid w:val="006C0B86"/>
    <w:rsid w:val="007158A2"/>
    <w:rsid w:val="00716619"/>
    <w:rsid w:val="00733013"/>
    <w:rsid w:val="00806152"/>
    <w:rsid w:val="00817EE2"/>
    <w:rsid w:val="00930723"/>
    <w:rsid w:val="00987ACB"/>
    <w:rsid w:val="009F6138"/>
    <w:rsid w:val="00AD6216"/>
    <w:rsid w:val="00AE19B1"/>
    <w:rsid w:val="00C223DE"/>
    <w:rsid w:val="00C72D0C"/>
    <w:rsid w:val="00CF2837"/>
    <w:rsid w:val="00CF7DB7"/>
    <w:rsid w:val="00DB4E64"/>
    <w:rsid w:val="00E04320"/>
    <w:rsid w:val="00E12AA8"/>
    <w:rsid w:val="00E17513"/>
    <w:rsid w:val="00E47AB6"/>
    <w:rsid w:val="00E75CF3"/>
    <w:rsid w:val="00F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C9A4"/>
  <w15:docId w15:val="{754BDEA2-4192-4BDD-B929-904DA4A5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3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19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9F613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nergometrika.ru/brands/Lume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A1E2-2398-4A7B-BB08-2EBE57EA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Завати</dc:creator>
  <cp:keywords/>
  <dc:description/>
  <cp:lastModifiedBy>Андрей Гицман</cp:lastModifiedBy>
  <cp:revision>2</cp:revision>
  <dcterms:created xsi:type="dcterms:W3CDTF">2024-06-13T11:17:00Z</dcterms:created>
  <dcterms:modified xsi:type="dcterms:W3CDTF">2024-06-25T05:58:00Z</dcterms:modified>
</cp:coreProperties>
</file>