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92" w:rsidRPr="00136E9E" w:rsidRDefault="000D2192" w:rsidP="000D2192">
      <w:pPr>
        <w:jc w:val="right"/>
        <w:rPr>
          <w:b/>
          <w:sz w:val="20"/>
          <w:szCs w:val="20"/>
        </w:rPr>
      </w:pPr>
      <w:r w:rsidRPr="00136E9E">
        <w:rPr>
          <w:b/>
          <w:sz w:val="20"/>
          <w:szCs w:val="20"/>
        </w:rPr>
        <w:t>Приложение №</w:t>
      </w:r>
      <w:r w:rsidR="00A67984">
        <w:rPr>
          <w:b/>
          <w:sz w:val="20"/>
          <w:szCs w:val="20"/>
        </w:rPr>
        <w:t>2</w:t>
      </w:r>
    </w:p>
    <w:p w:rsidR="000D2192" w:rsidRPr="00D93F70" w:rsidRDefault="000D2192" w:rsidP="000D2192">
      <w:pPr>
        <w:jc w:val="right"/>
      </w:pPr>
    </w:p>
    <w:p w:rsidR="005D6DDC" w:rsidRDefault="005D6DDC">
      <w:pPr>
        <w:rPr>
          <w:b/>
          <w:sz w:val="28"/>
        </w:rPr>
      </w:pPr>
    </w:p>
    <w:p w:rsidR="005D6DDC" w:rsidRPr="005D6DDC" w:rsidRDefault="005D6DDC" w:rsidP="005D6DDC">
      <w:pPr>
        <w:jc w:val="center"/>
        <w:rPr>
          <w:b/>
          <w:sz w:val="32"/>
        </w:rPr>
      </w:pPr>
      <w:r w:rsidRPr="005D6DDC">
        <w:rPr>
          <w:b/>
          <w:sz w:val="32"/>
        </w:rPr>
        <w:t>Требования к документации</w:t>
      </w:r>
    </w:p>
    <w:p w:rsidR="005D6DDC" w:rsidRPr="005D6DDC" w:rsidRDefault="005D6DDC" w:rsidP="005D6DDC">
      <w:pPr>
        <w:jc w:val="center"/>
        <w:rPr>
          <w:b/>
          <w:sz w:val="32"/>
        </w:rPr>
      </w:pPr>
      <w:r w:rsidRPr="005D6DDC">
        <w:rPr>
          <w:b/>
          <w:sz w:val="32"/>
        </w:rPr>
        <w:t>по инженерно-геологическим изысканиям</w:t>
      </w:r>
      <w:r w:rsidR="00F72028">
        <w:rPr>
          <w:b/>
          <w:sz w:val="32"/>
        </w:rPr>
        <w:t>.</w:t>
      </w:r>
    </w:p>
    <w:p w:rsidR="005D6DDC" w:rsidRPr="005D6DDC" w:rsidRDefault="005D6DDC">
      <w:pPr>
        <w:rPr>
          <w:b/>
          <w:sz w:val="28"/>
        </w:rPr>
      </w:pPr>
    </w:p>
    <w:p w:rsidR="000817BD" w:rsidRPr="005D6DDC" w:rsidRDefault="000817BD" w:rsidP="000817BD">
      <w:pPr>
        <w:numPr>
          <w:ilvl w:val="1"/>
          <w:numId w:val="5"/>
        </w:numPr>
        <w:tabs>
          <w:tab w:val="num" w:pos="900"/>
        </w:tabs>
        <w:ind w:left="0" w:firstLine="360"/>
        <w:rPr>
          <w:b/>
        </w:rPr>
      </w:pPr>
      <w:r w:rsidRPr="005D6DDC">
        <w:rPr>
          <w:b/>
        </w:rPr>
        <w:t>Инженерно-геологические изыскания:</w:t>
      </w:r>
    </w:p>
    <w:p w:rsidR="000817BD" w:rsidRPr="005D6DDC" w:rsidRDefault="000817BD" w:rsidP="000817BD">
      <w:pPr>
        <w:ind w:firstLine="567"/>
        <w:jc w:val="both"/>
      </w:pPr>
      <w:r w:rsidRPr="005D6DDC">
        <w:t>Выполнить инженерно-геологические изыскания в порядке, установленном действующим</w:t>
      </w:r>
      <w:r w:rsidR="00B44461" w:rsidRPr="005D6DDC">
        <w:t>и</w:t>
      </w:r>
      <w:r w:rsidRPr="005D6DDC">
        <w:t xml:space="preserve"> законодательными и нормативными актами ПМР, в соответствии с требованиями </w:t>
      </w:r>
      <w:r w:rsidR="00C72FCA" w:rsidRPr="005D6DDC">
        <w:br/>
      </w:r>
      <w:r w:rsidRPr="005D6DDC">
        <w:t xml:space="preserve">СП 47.13330.2012 </w:t>
      </w:r>
      <w:r w:rsidR="00B44461" w:rsidRPr="005D6DDC">
        <w:t>"</w:t>
      </w:r>
      <w:r w:rsidRPr="005D6DDC">
        <w:t>Инженерные изыскания для строительства</w:t>
      </w:r>
      <w:r w:rsidR="00B44461" w:rsidRPr="005D6DDC">
        <w:t>"</w:t>
      </w:r>
      <w:r w:rsidRPr="005D6DDC">
        <w:t xml:space="preserve">, 3567тм-т1 </w:t>
      </w:r>
      <w:r w:rsidR="00B44461" w:rsidRPr="005D6DDC">
        <w:t>"</w:t>
      </w:r>
      <w:r w:rsidRPr="005D6DDC">
        <w:t xml:space="preserve">Руководства по </w:t>
      </w:r>
      <w:r w:rsidRPr="005D6DDC">
        <w:rPr>
          <w:rStyle w:val="FontStyle30"/>
        </w:rPr>
        <w:t xml:space="preserve">инженерным </w:t>
      </w:r>
      <w:r w:rsidRPr="005D6DDC">
        <w:t>изысканиям трасс воздушных линий электропередачи 35-1150 кВ</w:t>
      </w:r>
      <w:r w:rsidR="00B44461" w:rsidRPr="005D6DDC">
        <w:t>"</w:t>
      </w:r>
      <w:r w:rsidRPr="005D6DDC">
        <w:t xml:space="preserve">, СП 11-105-97 </w:t>
      </w:r>
      <w:r w:rsidR="00B44461" w:rsidRPr="005D6DDC">
        <w:t>"</w:t>
      </w:r>
      <w:r w:rsidRPr="005D6DDC">
        <w:t>Инженерно-геологические изыскания для строительства</w:t>
      </w:r>
      <w:r w:rsidR="00B44461" w:rsidRPr="005D6DDC">
        <w:t>"</w:t>
      </w:r>
      <w:r w:rsidRPr="005D6DDC">
        <w:t>.</w:t>
      </w:r>
    </w:p>
    <w:p w:rsidR="000817BD" w:rsidRPr="005D6DDC" w:rsidRDefault="000817BD" w:rsidP="000817BD">
      <w:pPr>
        <w:ind w:firstLine="567"/>
        <w:jc w:val="both"/>
      </w:pPr>
      <w:r w:rsidRPr="005D6DDC">
        <w:t xml:space="preserve">Инженерно-геологические изыскания должны быть выполнены в объеме, обеспечивающем получение материалов, необходимых и достаточных </w:t>
      </w:r>
      <w:proofErr w:type="gramStart"/>
      <w:r w:rsidRPr="005D6DDC">
        <w:t>для</w:t>
      </w:r>
      <w:proofErr w:type="gramEnd"/>
      <w:r w:rsidRPr="005D6DDC">
        <w:t>:</w:t>
      </w:r>
    </w:p>
    <w:p w:rsidR="000817BD" w:rsidRPr="005D6DDC" w:rsidRDefault="000817BD" w:rsidP="0041454A">
      <w:pPr>
        <w:pStyle w:val="Style19"/>
        <w:widowControl/>
        <w:numPr>
          <w:ilvl w:val="0"/>
          <w:numId w:val="7"/>
        </w:numPr>
        <w:tabs>
          <w:tab w:val="left" w:pos="1162"/>
        </w:tabs>
        <w:spacing w:line="240" w:lineRule="auto"/>
        <w:ind w:left="1134" w:hanging="567"/>
        <w:jc w:val="both"/>
        <w:rPr>
          <w:rStyle w:val="FontStyle30"/>
        </w:rPr>
      </w:pPr>
      <w:r w:rsidRPr="005D6DDC">
        <w:rPr>
          <w:rStyle w:val="FontStyle30"/>
        </w:rPr>
        <w:t xml:space="preserve">разработки основных технических решений, проектной документации строительства </w:t>
      </w:r>
      <w:proofErr w:type="gramStart"/>
      <w:r w:rsidRPr="005D6DDC">
        <w:rPr>
          <w:rStyle w:val="FontStyle30"/>
        </w:rPr>
        <w:t>ВЛ</w:t>
      </w:r>
      <w:proofErr w:type="gramEnd"/>
      <w:r w:rsidRPr="005D6DDC">
        <w:rPr>
          <w:rStyle w:val="FontStyle30"/>
        </w:rPr>
        <w:t xml:space="preserve"> 110кВ;</w:t>
      </w:r>
    </w:p>
    <w:p w:rsidR="000817BD" w:rsidRPr="005D6DDC" w:rsidRDefault="000817BD" w:rsidP="0041454A">
      <w:pPr>
        <w:pStyle w:val="Style19"/>
        <w:widowControl/>
        <w:numPr>
          <w:ilvl w:val="0"/>
          <w:numId w:val="7"/>
        </w:numPr>
        <w:tabs>
          <w:tab w:val="left" w:pos="1162"/>
        </w:tabs>
        <w:spacing w:line="240" w:lineRule="auto"/>
        <w:ind w:left="1134" w:hanging="567"/>
        <w:jc w:val="both"/>
        <w:rPr>
          <w:rStyle w:val="FontStyle30"/>
        </w:rPr>
      </w:pPr>
      <w:r w:rsidRPr="005D6DDC">
        <w:rPr>
          <w:rStyle w:val="FontStyle30"/>
        </w:rPr>
        <w:t>разработки проекта строительства;</w:t>
      </w:r>
    </w:p>
    <w:p w:rsidR="000817BD" w:rsidRPr="005D6DDC" w:rsidRDefault="000817BD" w:rsidP="0041454A">
      <w:pPr>
        <w:pStyle w:val="Style19"/>
        <w:widowControl/>
        <w:numPr>
          <w:ilvl w:val="0"/>
          <w:numId w:val="7"/>
        </w:numPr>
        <w:tabs>
          <w:tab w:val="left" w:pos="1162"/>
        </w:tabs>
        <w:spacing w:line="240" w:lineRule="auto"/>
        <w:ind w:left="1134" w:hanging="567"/>
        <w:jc w:val="both"/>
        <w:rPr>
          <w:rStyle w:val="FontStyle30"/>
        </w:rPr>
      </w:pPr>
      <w:r w:rsidRPr="005D6DDC">
        <w:rPr>
          <w:rStyle w:val="FontStyle30"/>
        </w:rPr>
        <w:t>расчета оснований опор;</w:t>
      </w:r>
    </w:p>
    <w:p w:rsidR="000817BD" w:rsidRPr="005D6DDC" w:rsidRDefault="000817BD" w:rsidP="0041454A">
      <w:pPr>
        <w:pStyle w:val="Style19"/>
        <w:widowControl/>
        <w:numPr>
          <w:ilvl w:val="0"/>
          <w:numId w:val="7"/>
        </w:numPr>
        <w:tabs>
          <w:tab w:val="left" w:pos="1162"/>
        </w:tabs>
        <w:spacing w:line="240" w:lineRule="auto"/>
        <w:ind w:left="1134" w:hanging="567"/>
        <w:jc w:val="both"/>
        <w:rPr>
          <w:rStyle w:val="FontStyle30"/>
        </w:rPr>
      </w:pPr>
      <w:r w:rsidRPr="005D6DDC">
        <w:rPr>
          <w:rStyle w:val="FontStyle30"/>
        </w:rPr>
        <w:t>защиты фундаментов от воздействия окружающей среды;</w:t>
      </w:r>
    </w:p>
    <w:p w:rsidR="000817BD" w:rsidRPr="005D6DDC" w:rsidRDefault="000817BD" w:rsidP="0041454A">
      <w:pPr>
        <w:pStyle w:val="Style19"/>
        <w:widowControl/>
        <w:numPr>
          <w:ilvl w:val="0"/>
          <w:numId w:val="7"/>
        </w:numPr>
        <w:tabs>
          <w:tab w:val="left" w:pos="1162"/>
        </w:tabs>
        <w:spacing w:line="240" w:lineRule="auto"/>
        <w:ind w:left="1134" w:hanging="567"/>
        <w:jc w:val="both"/>
        <w:rPr>
          <w:rStyle w:val="FontStyle30"/>
        </w:rPr>
      </w:pPr>
      <w:r w:rsidRPr="005D6DDC">
        <w:rPr>
          <w:rStyle w:val="FontStyle30"/>
        </w:rPr>
        <w:t>расчета заземления опор;</w:t>
      </w:r>
    </w:p>
    <w:p w:rsidR="000817BD" w:rsidRPr="005D6DDC" w:rsidRDefault="000817BD" w:rsidP="0041454A">
      <w:pPr>
        <w:pStyle w:val="Style19"/>
        <w:widowControl/>
        <w:numPr>
          <w:ilvl w:val="0"/>
          <w:numId w:val="7"/>
        </w:numPr>
        <w:tabs>
          <w:tab w:val="left" w:pos="1162"/>
        </w:tabs>
        <w:spacing w:line="240" w:lineRule="auto"/>
        <w:ind w:left="1134" w:hanging="567"/>
        <w:jc w:val="both"/>
        <w:rPr>
          <w:rStyle w:val="FontStyle30"/>
        </w:rPr>
      </w:pPr>
      <w:r w:rsidRPr="005D6DDC">
        <w:rPr>
          <w:rStyle w:val="FontStyle30"/>
        </w:rPr>
        <w:t xml:space="preserve">определения опасных влияний </w:t>
      </w:r>
      <w:proofErr w:type="gramStart"/>
      <w:r w:rsidRPr="005D6DDC">
        <w:rPr>
          <w:rStyle w:val="FontStyle30"/>
        </w:rPr>
        <w:t>ВЛ</w:t>
      </w:r>
      <w:proofErr w:type="gramEnd"/>
      <w:r w:rsidRPr="005D6DDC">
        <w:rPr>
          <w:rStyle w:val="FontStyle30"/>
        </w:rPr>
        <w:t xml:space="preserve"> на ЛС;</w:t>
      </w:r>
    </w:p>
    <w:p w:rsidR="0041454A" w:rsidRDefault="0041454A" w:rsidP="000817BD">
      <w:pPr>
        <w:pStyle w:val="Style6"/>
        <w:widowControl/>
        <w:spacing w:line="240" w:lineRule="auto"/>
        <w:ind w:firstLine="0"/>
        <w:rPr>
          <w:b/>
        </w:rPr>
      </w:pPr>
    </w:p>
    <w:p w:rsidR="000817BD" w:rsidRPr="005D6DDC" w:rsidRDefault="000817BD" w:rsidP="000817BD">
      <w:pPr>
        <w:pStyle w:val="Style6"/>
        <w:widowControl/>
        <w:spacing w:line="240" w:lineRule="auto"/>
        <w:ind w:firstLine="0"/>
        <w:rPr>
          <w:b/>
        </w:rPr>
      </w:pPr>
      <w:r w:rsidRPr="005D6DDC">
        <w:rPr>
          <w:b/>
        </w:rPr>
        <w:t>В составе работ предусмотреть:</w:t>
      </w:r>
    </w:p>
    <w:p w:rsidR="000817BD" w:rsidRPr="005D6DD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>проходку горных выработок. Глубину выработок принять н</w:t>
      </w:r>
      <w:r w:rsidR="00725167">
        <w:rPr>
          <w:iCs/>
        </w:rPr>
        <w:t>а</w:t>
      </w:r>
      <w:r w:rsidRPr="005D6DDC">
        <w:rPr>
          <w:iCs/>
        </w:rPr>
        <w:t xml:space="preserve"> 5-т</w:t>
      </w:r>
      <w:r w:rsidR="007A14AF" w:rsidRPr="005D6DDC">
        <w:rPr>
          <w:iCs/>
        </w:rPr>
        <w:t>ь</w:t>
      </w:r>
      <w:r w:rsidRPr="005D6DDC">
        <w:rPr>
          <w:iCs/>
        </w:rPr>
        <w:t xml:space="preserve"> метров; </w:t>
      </w:r>
    </w:p>
    <w:p w:rsidR="0041058F" w:rsidRPr="005D6DDC" w:rsidRDefault="007A14AF" w:rsidP="0041058F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 xml:space="preserve">на 1км 3 выработки, соотношение выработок - </w:t>
      </w:r>
      <w:r w:rsidRPr="005D6DDC">
        <w:t xml:space="preserve">1 </w:t>
      </w:r>
      <w:proofErr w:type="gramStart"/>
      <w:r w:rsidRPr="005D6DDC">
        <w:t>техническая</w:t>
      </w:r>
      <w:proofErr w:type="gramEnd"/>
      <w:r w:rsidR="0041058F" w:rsidRPr="005D6DDC">
        <w:t xml:space="preserve"> к 5 разведочным, но не менее 2-х технических на объект</w:t>
      </w:r>
      <w:r w:rsidR="0041058F" w:rsidRPr="005D6DDC">
        <w:rPr>
          <w:iCs/>
        </w:rPr>
        <w:t>;</w:t>
      </w:r>
    </w:p>
    <w:p w:rsidR="0041058F" w:rsidRPr="005D6DDC" w:rsidRDefault="0041058F" w:rsidP="0041058F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t xml:space="preserve"> </w:t>
      </w:r>
      <w:r w:rsidR="007A14AF" w:rsidRPr="005D6DDC">
        <w:t xml:space="preserve">образцы грунтов </w:t>
      </w:r>
      <w:r w:rsidRPr="005D6DDC">
        <w:t xml:space="preserve">для лабораторных исследований </w:t>
      </w:r>
      <w:r w:rsidR="007A14AF" w:rsidRPr="005D6DDC">
        <w:t xml:space="preserve">отбираются </w:t>
      </w:r>
      <w:r w:rsidRPr="005D6DDC">
        <w:t>/</w:t>
      </w:r>
      <w:r w:rsidR="007A14AF" w:rsidRPr="005D6DDC">
        <w:t>через</w:t>
      </w:r>
      <w:r w:rsidRPr="005D6DDC">
        <w:t xml:space="preserve"> 1м/ на всю глубину выработки;</w:t>
      </w:r>
    </w:p>
    <w:p w:rsidR="000817BD" w:rsidRPr="005D6DDC" w:rsidRDefault="007A14AF" w:rsidP="0041058F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t xml:space="preserve"> </w:t>
      </w:r>
      <w:r w:rsidR="000817BD" w:rsidRPr="005D6DDC">
        <w:rPr>
          <w:iCs/>
        </w:rPr>
        <w:t>представить данные о распространении и условиях залегания грунтовых вод;</w:t>
      </w:r>
    </w:p>
    <w:p w:rsidR="000817BD" w:rsidRPr="005D6DD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>представить данные о максимальном прогнозируемом уровне и степени агрессивного воздействия грунтовых вод на конструкции фундаментов и искусственных заземлителей (сталь, железобетон);</w:t>
      </w:r>
    </w:p>
    <w:p w:rsidR="000817BD" w:rsidRPr="005D6DD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>представить послойные характеристики выделенных элементов (ИГЭ) в пределах исследуемой толщи грунтов;</w:t>
      </w:r>
    </w:p>
    <w:p w:rsidR="000817BD" w:rsidRPr="005D6DD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>определить агрессивности грунтов зоны аэрации по отношению к бетону и железобетонным конструкциям;</w:t>
      </w:r>
    </w:p>
    <w:p w:rsidR="000817BD" w:rsidRPr="005D6DD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>определить коррозионную активность грунтов;</w:t>
      </w:r>
    </w:p>
    <w:p w:rsidR="000817BD" w:rsidRPr="00FF4A8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FF4A8C">
        <w:rPr>
          <w:iCs/>
        </w:rPr>
        <w:t>предоставить данные о строительной категории грунтов;</w:t>
      </w:r>
    </w:p>
    <w:p w:rsidR="000817BD" w:rsidRPr="00FF4A8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FF4A8C">
        <w:rPr>
          <w:iCs/>
        </w:rPr>
        <w:t>представить данные о сейсмичности участка изысканий;</w:t>
      </w:r>
    </w:p>
    <w:p w:rsidR="000817BD" w:rsidRPr="00FF4A8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FF4A8C">
        <w:rPr>
          <w:rStyle w:val="FontStyle30"/>
        </w:rPr>
        <w:t>при сейсмичности участка изысканий 7-9 баллов выполнить сейсмическое микрорайо</w:t>
      </w:r>
      <w:bookmarkStart w:id="0" w:name="_GoBack"/>
      <w:bookmarkEnd w:id="0"/>
      <w:r w:rsidRPr="00FF4A8C">
        <w:rPr>
          <w:rStyle w:val="FontStyle30"/>
        </w:rPr>
        <w:t>нирование (СМР) (СП 14.13330.2014);</w:t>
      </w:r>
    </w:p>
    <w:p w:rsidR="000817BD" w:rsidRPr="00FF4A8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FF4A8C">
        <w:rPr>
          <w:iCs/>
        </w:rPr>
        <w:t>места геологических выработок нанести на топографический план участка работ;</w:t>
      </w:r>
    </w:p>
    <w:p w:rsidR="000817BD" w:rsidRPr="005D6DD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proofErr w:type="gramStart"/>
      <w:r w:rsidRPr="00FF4A8C">
        <w:rPr>
          <w:iCs/>
        </w:rPr>
        <w:t>при обнаружении районов распространения специфических грунтов (</w:t>
      </w:r>
      <w:proofErr w:type="spellStart"/>
      <w:r w:rsidRPr="00FF4A8C">
        <w:rPr>
          <w:iCs/>
        </w:rPr>
        <w:t>просадочные</w:t>
      </w:r>
      <w:proofErr w:type="spellEnd"/>
      <w:r w:rsidRPr="00FF4A8C">
        <w:rPr>
          <w:iCs/>
        </w:rPr>
        <w:t>, слабые и пр.), районов развития опасных геологических процессов (карст, склоновые процессы: лавины,</w:t>
      </w:r>
      <w:r w:rsidRPr="005D6DDC">
        <w:rPr>
          <w:iCs/>
        </w:rPr>
        <w:t xml:space="preserve"> сели, оползни, осыпи, обвалы и т.п., переработка берегов рек, озер, морей и водохранилищ, разрывные тектонические смещения, подрабатываемые территории и др.) привести необходимые данные по районам распространения.</w:t>
      </w:r>
      <w:proofErr w:type="gramEnd"/>
      <w:r w:rsidRPr="005D6DDC">
        <w:rPr>
          <w:iCs/>
        </w:rPr>
        <w:t xml:space="preserve"> П</w:t>
      </w:r>
      <w:r w:rsidRPr="005D6DDC">
        <w:rPr>
          <w:lang w:eastAsia="en-US"/>
        </w:rPr>
        <w:t>ри наличии опасных геологических процессов изыскания должны содержать рекомендации по выбору принципиальных направлений инженерной защиты, а также исходные данные для проектирования защиты в соответствии с указаниями СП 116.13330.2012.</w:t>
      </w:r>
    </w:p>
    <w:p w:rsidR="000817BD" w:rsidRPr="005D6DD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>необходимо получить данные о местонахождении ближайших к трассе существующих карьеров грунта, карьеров песка, ПГС, строительного камня (щебня), глины.</w:t>
      </w:r>
    </w:p>
    <w:p w:rsidR="00D27F8B" w:rsidRPr="005D6DDC" w:rsidRDefault="00D27F8B"/>
    <w:tbl>
      <w:tblPr>
        <w:tblW w:w="0" w:type="auto"/>
        <w:jc w:val="center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0"/>
        <w:gridCol w:w="4792"/>
      </w:tblGrid>
      <w:tr w:rsidR="0041058F" w:rsidRPr="005D6DDC" w:rsidTr="0041454A">
        <w:trPr>
          <w:jc w:val="center"/>
        </w:trPr>
        <w:tc>
          <w:tcPr>
            <w:tcW w:w="5260" w:type="dxa"/>
          </w:tcPr>
          <w:p w:rsidR="0041058F" w:rsidRPr="005D6DDC" w:rsidRDefault="0041058F" w:rsidP="002070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D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Характеристика проектируемых зданий и сооружений</w:t>
            </w:r>
          </w:p>
        </w:tc>
        <w:tc>
          <w:tcPr>
            <w:tcW w:w="4792" w:type="dxa"/>
          </w:tcPr>
          <w:p w:rsidR="0041058F" w:rsidRPr="005D6DDC" w:rsidRDefault="0041058F" w:rsidP="002070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DDC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41058F" w:rsidRPr="005D6DDC" w:rsidTr="0041454A">
        <w:trPr>
          <w:jc w:val="center"/>
        </w:trPr>
        <w:tc>
          <w:tcPr>
            <w:tcW w:w="5260" w:type="dxa"/>
          </w:tcPr>
          <w:p w:rsidR="0041058F" w:rsidRPr="005D6DDC" w:rsidRDefault="0041058F" w:rsidP="002070D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Уровень ответственности сооружения</w:t>
            </w:r>
          </w:p>
        </w:tc>
        <w:tc>
          <w:tcPr>
            <w:tcW w:w="4792" w:type="dxa"/>
          </w:tcPr>
          <w:p w:rsidR="0041058F" w:rsidRPr="005D6DDC" w:rsidRDefault="0041058F" w:rsidP="002070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D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41058F" w:rsidRPr="005D6DDC" w:rsidTr="0041454A">
        <w:trPr>
          <w:jc w:val="center"/>
        </w:trPr>
        <w:tc>
          <w:tcPr>
            <w:tcW w:w="5260" w:type="dxa"/>
          </w:tcPr>
          <w:p w:rsidR="0041058F" w:rsidRPr="005D6DDC" w:rsidRDefault="0041058F" w:rsidP="002070D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 xml:space="preserve">Заглубление подземной части опор, </w:t>
            </w:r>
            <w:proofErr w:type="gramStart"/>
            <w:r w:rsidRPr="005D6DD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5D6D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92" w:type="dxa"/>
          </w:tcPr>
          <w:p w:rsidR="0041058F" w:rsidRPr="005D6DDC" w:rsidRDefault="0041058F" w:rsidP="002070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Заглубление – до 3,0 м.</w:t>
            </w:r>
          </w:p>
        </w:tc>
      </w:tr>
      <w:tr w:rsidR="0041058F" w:rsidRPr="005D6DDC" w:rsidTr="0041454A">
        <w:trPr>
          <w:jc w:val="center"/>
        </w:trPr>
        <w:tc>
          <w:tcPr>
            <w:tcW w:w="5260" w:type="dxa"/>
          </w:tcPr>
          <w:p w:rsidR="0041058F" w:rsidRPr="005D6DDC" w:rsidRDefault="0041058F" w:rsidP="002070D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Несущие конструкции</w:t>
            </w:r>
          </w:p>
        </w:tc>
        <w:tc>
          <w:tcPr>
            <w:tcW w:w="4792" w:type="dxa"/>
          </w:tcPr>
          <w:p w:rsidR="0041058F" w:rsidRPr="005D6DDC" w:rsidRDefault="0041058F" w:rsidP="002070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 xml:space="preserve">Промежуточные </w:t>
            </w:r>
            <w:proofErr w:type="gramStart"/>
            <w:r w:rsidRPr="005D6DDC">
              <w:rPr>
                <w:rFonts w:ascii="Times New Roman" w:hAnsi="Times New Roman"/>
                <w:sz w:val="24"/>
                <w:szCs w:val="24"/>
              </w:rPr>
              <w:t>ж/б</w:t>
            </w:r>
            <w:proofErr w:type="gramEnd"/>
            <w:r w:rsidRPr="005D6DDC">
              <w:rPr>
                <w:rFonts w:ascii="Times New Roman" w:hAnsi="Times New Roman"/>
                <w:sz w:val="24"/>
                <w:szCs w:val="24"/>
              </w:rPr>
              <w:t xml:space="preserve"> опоры</w:t>
            </w:r>
          </w:p>
        </w:tc>
      </w:tr>
      <w:tr w:rsidR="0041058F" w:rsidRPr="005D6DDC" w:rsidTr="0041454A">
        <w:trPr>
          <w:jc w:val="center"/>
        </w:trPr>
        <w:tc>
          <w:tcPr>
            <w:tcW w:w="5260" w:type="dxa"/>
          </w:tcPr>
          <w:p w:rsidR="0041058F" w:rsidRPr="005D6DDC" w:rsidRDefault="0041058F" w:rsidP="002070D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Наличие динамической нагрузки</w:t>
            </w:r>
          </w:p>
        </w:tc>
        <w:tc>
          <w:tcPr>
            <w:tcW w:w="4792" w:type="dxa"/>
          </w:tcPr>
          <w:p w:rsidR="0041058F" w:rsidRPr="005D6DDC" w:rsidRDefault="0041058F" w:rsidP="002070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1058F" w:rsidRPr="005D6DDC" w:rsidTr="0041454A">
        <w:trPr>
          <w:jc w:val="center"/>
        </w:trPr>
        <w:tc>
          <w:tcPr>
            <w:tcW w:w="5260" w:type="dxa"/>
          </w:tcPr>
          <w:p w:rsidR="0041058F" w:rsidRPr="005D6DDC" w:rsidRDefault="0041058F" w:rsidP="002070D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 xml:space="preserve">Планировочные отметки поверхности (предварительные), </w:t>
            </w:r>
            <w:proofErr w:type="gramStart"/>
            <w:r w:rsidRPr="005D6DD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792" w:type="dxa"/>
          </w:tcPr>
          <w:p w:rsidR="0041058F" w:rsidRPr="005D6DDC" w:rsidRDefault="0041058F" w:rsidP="002070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По существующему рельефу</w:t>
            </w:r>
          </w:p>
        </w:tc>
      </w:tr>
      <w:tr w:rsidR="0041058F" w:rsidRPr="005D6DDC" w:rsidTr="0041454A">
        <w:trPr>
          <w:jc w:val="center"/>
        </w:trPr>
        <w:tc>
          <w:tcPr>
            <w:tcW w:w="5260" w:type="dxa"/>
          </w:tcPr>
          <w:p w:rsidR="0041058F" w:rsidRPr="005D6DDC" w:rsidRDefault="002070D1" w:rsidP="002070D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 xml:space="preserve">Толщина активной зоны взаимодействия строения с грунтовым массивом, </w:t>
            </w:r>
            <w:proofErr w:type="gramStart"/>
            <w:r w:rsidRPr="005D6DD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792" w:type="dxa"/>
          </w:tcPr>
          <w:p w:rsidR="0041058F" w:rsidRPr="005D6DDC" w:rsidRDefault="002070D1" w:rsidP="002070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Не более 3-х метров</w:t>
            </w:r>
          </w:p>
        </w:tc>
      </w:tr>
    </w:tbl>
    <w:p w:rsidR="0041058F" w:rsidRPr="005D6DDC" w:rsidRDefault="0041058F" w:rsidP="0041058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81B14" w:rsidRPr="005D6DDC" w:rsidRDefault="00415A4B" w:rsidP="00415A4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По результатам выполненных инженерно-геологических изысканий должен быть представлен технический отчет, содержащий текстовую, графическую части и приложения</w:t>
      </w:r>
      <w:r w:rsidR="00B81B14" w:rsidRPr="005D6DDC">
        <w:rPr>
          <w:rFonts w:ascii="Times New Roman" w:hAnsi="Times New Roman"/>
          <w:sz w:val="24"/>
          <w:szCs w:val="24"/>
        </w:rPr>
        <w:t>.</w:t>
      </w:r>
    </w:p>
    <w:p w:rsidR="00B81B14" w:rsidRPr="005D6DDC" w:rsidRDefault="00B81B14" w:rsidP="00415A4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15A4B" w:rsidRPr="005D6DDC" w:rsidRDefault="00415A4B" w:rsidP="00415A4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D6DDC">
        <w:rPr>
          <w:rFonts w:ascii="Times New Roman" w:hAnsi="Times New Roman"/>
          <w:b/>
          <w:sz w:val="24"/>
          <w:szCs w:val="24"/>
          <w:u w:val="single"/>
        </w:rPr>
        <w:t>Текстовая часть технического отчета по инженерно-геологическим изысканиям должна содержать следующую информацию</w:t>
      </w:r>
      <w:r w:rsidR="00B81B14" w:rsidRPr="005D6DDC">
        <w:rPr>
          <w:rFonts w:ascii="Times New Roman" w:hAnsi="Times New Roman"/>
          <w:b/>
          <w:sz w:val="24"/>
          <w:szCs w:val="24"/>
          <w:u w:val="single"/>
        </w:rPr>
        <w:t xml:space="preserve"> (формат </w:t>
      </w:r>
      <w:r w:rsidR="00B81B14" w:rsidRPr="005D6DDC">
        <w:rPr>
          <w:rFonts w:ascii="Times New Roman" w:hAnsi="Times New Roman"/>
          <w:b/>
          <w:sz w:val="24"/>
          <w:szCs w:val="24"/>
          <w:u w:val="single"/>
          <w:lang w:val="en-US"/>
        </w:rPr>
        <w:t>WORD</w:t>
      </w:r>
      <w:r w:rsidR="00B81B14" w:rsidRPr="005D6DDC">
        <w:rPr>
          <w:rFonts w:ascii="Times New Roman" w:hAnsi="Times New Roman"/>
          <w:b/>
          <w:sz w:val="24"/>
          <w:szCs w:val="24"/>
          <w:u w:val="single"/>
        </w:rPr>
        <w:t>)</w:t>
      </w:r>
      <w:r w:rsidRPr="005D6DDC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415A4B" w:rsidRPr="005D6DDC" w:rsidRDefault="00415A4B" w:rsidP="00415A4B">
      <w:pPr>
        <w:pStyle w:val="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­</w:t>
      </w:r>
      <w:r w:rsidRPr="005D6DDC">
        <w:rPr>
          <w:rFonts w:ascii="Times New Roman" w:hAnsi="Times New Roman"/>
          <w:sz w:val="24"/>
          <w:szCs w:val="24"/>
        </w:rPr>
        <w:tab/>
        <w:t>геологическое строение и свойства грунтов (</w:t>
      </w:r>
      <w:proofErr w:type="spellStart"/>
      <w:r w:rsidRPr="005D6DDC">
        <w:rPr>
          <w:rFonts w:ascii="Times New Roman" w:hAnsi="Times New Roman"/>
          <w:sz w:val="24"/>
          <w:szCs w:val="24"/>
        </w:rPr>
        <w:t>стратиграфо</w:t>
      </w:r>
      <w:proofErr w:type="spellEnd"/>
      <w:r w:rsidRPr="005D6DDC">
        <w:rPr>
          <w:rFonts w:ascii="Times New Roman" w:hAnsi="Times New Roman"/>
          <w:sz w:val="24"/>
          <w:szCs w:val="24"/>
        </w:rPr>
        <w:t>-генетические комплексы, условия залегания грунтов, литологическая и петрографическая характеристика выделенных слоев грунтов (ИГЭ), тектоническое строение, характеристика состава, состояния, физических и химических свойств выделенных типов (слоев) грунтов и их пространственной изменчивости);</w:t>
      </w:r>
    </w:p>
    <w:p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 xml:space="preserve">- для всех выделенных ИГЭ должны быть приведены физико-механические характеристики, к числу которых относятся: </w:t>
      </w:r>
    </w:p>
    <w:p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 xml:space="preserve">плотность и влажность; </w:t>
      </w:r>
    </w:p>
    <w:p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 xml:space="preserve">коэффициент пористости; </w:t>
      </w:r>
    </w:p>
    <w:p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гранулометрический состав для крупнообломочных и песчаных грунтов;</w:t>
      </w:r>
    </w:p>
    <w:p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число пластичности и показатель текучести глинистых грунтов;</w:t>
      </w:r>
    </w:p>
    <w:p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угол внутреннего трения, удельное сцепление и модуль деформации песчаных и пылевато-глинистых грунтов;</w:t>
      </w:r>
    </w:p>
    <w:p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коэффициент фильтрации;</w:t>
      </w:r>
    </w:p>
    <w:p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предел прочности на одноосное сжатие для скальных грунтов;</w:t>
      </w:r>
    </w:p>
    <w:p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расчетные сопротивления крупнообломочных грунтов;</w:t>
      </w:r>
    </w:p>
    <w:p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относительное набухание, давление набухания и линейная усадка для набухающих грунтов;</w:t>
      </w:r>
    </w:p>
    <w:p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 xml:space="preserve">относительное содержание органического вещества в грунте. </w:t>
      </w:r>
    </w:p>
    <w:p w:rsidR="0041454A" w:rsidRDefault="0041454A" w:rsidP="00415A4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15A4B" w:rsidRPr="005D6DDC" w:rsidRDefault="00415A4B" w:rsidP="00415A4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Характеристики грунтов должны быть представлены их нормативными (средними) значениями, а удельное сцепление, угол внутреннего трения, плотность и предел прочности на одноосное сжатие для полускальных грунтов весьма низкой прочности (менее 0,5 Мпа) также и расчётными значениями для доверительных вероятностей 0,85 и 0,95;</w:t>
      </w:r>
    </w:p>
    <w:p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­</w:t>
      </w:r>
      <w:r w:rsidRPr="005D6DDC">
        <w:rPr>
          <w:rFonts w:ascii="Times New Roman" w:hAnsi="Times New Roman"/>
          <w:sz w:val="24"/>
          <w:szCs w:val="24"/>
        </w:rPr>
        <w:tab/>
        <w:t>гидрогеологические условия (характеристика вскрытых выработками водоносных горизонтов, находящихся в сфере взаимодействия проектируемого объекта с геологической средой, химический состав подземных вод, агрессивность и коррозионная активность подземных вод, прогноз изменений гидрогеологических условий в процессе строительства и эксплуатации объектов);</w:t>
      </w:r>
    </w:p>
    <w:p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­</w:t>
      </w:r>
      <w:r w:rsidRPr="005D6DDC">
        <w:rPr>
          <w:rFonts w:ascii="Times New Roman" w:hAnsi="Times New Roman"/>
          <w:sz w:val="24"/>
          <w:szCs w:val="24"/>
        </w:rPr>
        <w:tab/>
        <w:t>специфические грунты (наличие и распространение, приуроченность к определенным формам рельефа и геоморфологическим элементам, мощность и условия залегания, генезис и особенности формирования, литологический состав, состояние и специфические свойства);</w:t>
      </w:r>
    </w:p>
    <w:p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­</w:t>
      </w:r>
      <w:r w:rsidRPr="005D6DDC">
        <w:rPr>
          <w:rFonts w:ascii="Times New Roman" w:hAnsi="Times New Roman"/>
          <w:sz w:val="24"/>
          <w:szCs w:val="24"/>
        </w:rPr>
        <w:tab/>
        <w:t>геологические и инженерно-геологические процессы и явления (карстовые, склоновые, криогенные, селевые, сейсмические, переработка берегов, подтопление и др.) (наличие, распространение, глубины и контуры проявления, особенности, причины и условия развития; состояние и эффективность существующих сооружений инженерной защиты; прогноз развития процессов во времени и в пространстве в сфере взаимодействия проектируемого объекта с геологической средой; рекомендации по использованию территории, мероприятиям и сооружениям инженерной защиты);</w:t>
      </w:r>
    </w:p>
    <w:p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­</w:t>
      </w:r>
      <w:r w:rsidRPr="005D6DDC">
        <w:rPr>
          <w:rFonts w:ascii="Times New Roman" w:hAnsi="Times New Roman"/>
          <w:sz w:val="24"/>
          <w:szCs w:val="24"/>
        </w:rPr>
        <w:tab/>
        <w:t xml:space="preserve">описание трассы </w:t>
      </w:r>
      <w:proofErr w:type="gramStart"/>
      <w:r w:rsidRPr="005D6DDC">
        <w:rPr>
          <w:rFonts w:ascii="Times New Roman" w:hAnsi="Times New Roman"/>
          <w:sz w:val="24"/>
          <w:szCs w:val="24"/>
        </w:rPr>
        <w:t>ВЛ</w:t>
      </w:r>
      <w:proofErr w:type="gramEnd"/>
      <w:r w:rsidRPr="005D6DDC">
        <w:rPr>
          <w:rFonts w:ascii="Times New Roman" w:hAnsi="Times New Roman"/>
          <w:sz w:val="24"/>
          <w:szCs w:val="24"/>
        </w:rPr>
        <w:t xml:space="preserve"> </w:t>
      </w:r>
      <w:r w:rsidR="00B81B14" w:rsidRPr="005D6DDC">
        <w:rPr>
          <w:rFonts w:ascii="Times New Roman" w:hAnsi="Times New Roman"/>
          <w:sz w:val="24"/>
          <w:szCs w:val="24"/>
        </w:rPr>
        <w:t>11</w:t>
      </w:r>
      <w:r w:rsidRPr="005D6DDC">
        <w:rPr>
          <w:rFonts w:ascii="Times New Roman" w:hAnsi="Times New Roman"/>
          <w:sz w:val="24"/>
          <w:szCs w:val="24"/>
        </w:rPr>
        <w:t>0 кВ.</w:t>
      </w:r>
    </w:p>
    <w:p w:rsidR="00415A4B" w:rsidRPr="005D6DDC" w:rsidRDefault="00415A4B" w:rsidP="00415A4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D6DDC">
        <w:rPr>
          <w:rFonts w:ascii="Times New Roman" w:hAnsi="Times New Roman"/>
          <w:b/>
          <w:sz w:val="24"/>
          <w:szCs w:val="24"/>
          <w:u w:val="single"/>
        </w:rPr>
        <w:lastRenderedPageBreak/>
        <w:t>Графическая часть технического отчета должна содержать следующие материалы</w:t>
      </w:r>
      <w:r w:rsidR="00B81B14" w:rsidRPr="005D6DDC">
        <w:rPr>
          <w:rFonts w:ascii="Times New Roman" w:hAnsi="Times New Roman"/>
          <w:b/>
          <w:sz w:val="24"/>
          <w:szCs w:val="24"/>
          <w:u w:val="single"/>
        </w:rPr>
        <w:t xml:space="preserve"> (формат </w:t>
      </w:r>
      <w:r w:rsidR="00B81B14" w:rsidRPr="005D6DDC">
        <w:rPr>
          <w:rFonts w:ascii="Times New Roman" w:hAnsi="Times New Roman"/>
          <w:b/>
          <w:sz w:val="24"/>
          <w:szCs w:val="24"/>
          <w:u w:val="single"/>
          <w:lang w:val="en-US"/>
        </w:rPr>
        <w:t>DWG</w:t>
      </w:r>
      <w:r w:rsidR="00B81B14" w:rsidRPr="005D6DDC">
        <w:rPr>
          <w:rFonts w:ascii="Times New Roman" w:hAnsi="Times New Roman"/>
          <w:b/>
          <w:sz w:val="24"/>
          <w:szCs w:val="24"/>
          <w:u w:val="single"/>
        </w:rPr>
        <w:t>)</w:t>
      </w:r>
      <w:r w:rsidRPr="005D6DDC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­  обзорная карта;</w:t>
      </w:r>
    </w:p>
    <w:p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­  ситуационный план;</w:t>
      </w:r>
    </w:p>
    <w:p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 xml:space="preserve">­  карта фактического материала; </w:t>
      </w:r>
    </w:p>
    <w:p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-  схема инженерно-геологических условий в границах полосы съемки (50 м в обе стороны от оси трассы);</w:t>
      </w:r>
    </w:p>
    <w:p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- продольные профили в масштабах: горизонтальный 1: 5000, вертикальный 1:500 с нанесением инженерно-геологического разреза по оси трассы (вертикальный масштаб для геологии 1:200) , с физико-механическими характеристиками выделенных ИГЭ.</w:t>
      </w:r>
    </w:p>
    <w:p w:rsidR="000D2192" w:rsidRDefault="000D2192"/>
    <w:sectPr w:rsidR="000D2192" w:rsidSect="0041454A">
      <w:footerReference w:type="default" r:id="rId8"/>
      <w:pgSz w:w="11906" w:h="16838" w:code="9"/>
      <w:pgMar w:top="567" w:right="567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CC7" w:rsidRDefault="00686CC7" w:rsidP="0041454A">
      <w:r>
        <w:separator/>
      </w:r>
    </w:p>
  </w:endnote>
  <w:endnote w:type="continuationSeparator" w:id="0">
    <w:p w:rsidR="00686CC7" w:rsidRDefault="00686CC7" w:rsidP="0041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906046"/>
      <w:docPartObj>
        <w:docPartGallery w:val="Page Numbers (Bottom of Page)"/>
        <w:docPartUnique/>
      </w:docPartObj>
    </w:sdtPr>
    <w:sdtEndPr/>
    <w:sdtContent>
      <w:p w:rsidR="0041454A" w:rsidRDefault="0041454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A8C">
          <w:rPr>
            <w:noProof/>
          </w:rPr>
          <w:t>1</w:t>
        </w:r>
        <w:r>
          <w:fldChar w:fldCharType="end"/>
        </w:r>
      </w:p>
    </w:sdtContent>
  </w:sdt>
  <w:p w:rsidR="0041454A" w:rsidRDefault="004145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CC7" w:rsidRDefault="00686CC7" w:rsidP="0041454A">
      <w:r>
        <w:separator/>
      </w:r>
    </w:p>
  </w:footnote>
  <w:footnote w:type="continuationSeparator" w:id="0">
    <w:p w:rsidR="00686CC7" w:rsidRDefault="00686CC7" w:rsidP="00414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069"/>
    <w:multiLevelType w:val="multilevel"/>
    <w:tmpl w:val="9C168C8E"/>
    <w:lvl w:ilvl="0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6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65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33" w:hanging="1440"/>
      </w:pPr>
      <w:rPr>
        <w:rFonts w:cs="Times New Roman" w:hint="default"/>
      </w:rPr>
    </w:lvl>
    <w:lvl w:ilvl="8">
      <w:start w:val="1"/>
      <w:numFmt w:val="decimal"/>
      <w:lvlText w:val="6.%9."/>
      <w:lvlJc w:val="left"/>
      <w:pPr>
        <w:ind w:left="2605" w:hanging="1800"/>
      </w:pPr>
      <w:rPr>
        <w:rFonts w:cs="Times New Roman" w:hint="default"/>
      </w:rPr>
    </w:lvl>
  </w:abstractNum>
  <w:abstractNum w:abstractNumId="1">
    <w:nsid w:val="0AE346A2"/>
    <w:multiLevelType w:val="hybridMultilevel"/>
    <w:tmpl w:val="F60E1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9581E"/>
    <w:multiLevelType w:val="hybridMultilevel"/>
    <w:tmpl w:val="762E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4B0E60"/>
    <w:multiLevelType w:val="hybridMultilevel"/>
    <w:tmpl w:val="5A32BD4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D47FAA"/>
    <w:multiLevelType w:val="multilevel"/>
    <w:tmpl w:val="C45224D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5">
    <w:nsid w:val="6DC90E4F"/>
    <w:multiLevelType w:val="hybridMultilevel"/>
    <w:tmpl w:val="260C2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344D1F"/>
    <w:multiLevelType w:val="hybridMultilevel"/>
    <w:tmpl w:val="B454AD40"/>
    <w:lvl w:ilvl="0" w:tplc="7DA4710A">
      <w:start w:val="1"/>
      <w:numFmt w:val="bullet"/>
      <w:lvlText w:val=""/>
      <w:lvlJc w:val="left"/>
      <w:pPr>
        <w:ind w:left="18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37"/>
    <w:rsid w:val="0005095D"/>
    <w:rsid w:val="000817BD"/>
    <w:rsid w:val="000D2192"/>
    <w:rsid w:val="00101358"/>
    <w:rsid w:val="00136E9E"/>
    <w:rsid w:val="00157711"/>
    <w:rsid w:val="00164B37"/>
    <w:rsid w:val="002070D1"/>
    <w:rsid w:val="0041058F"/>
    <w:rsid w:val="0041454A"/>
    <w:rsid w:val="00415A4B"/>
    <w:rsid w:val="0042525B"/>
    <w:rsid w:val="00427F27"/>
    <w:rsid w:val="00434EC0"/>
    <w:rsid w:val="005065D5"/>
    <w:rsid w:val="005459CC"/>
    <w:rsid w:val="005C4383"/>
    <w:rsid w:val="005D6DDC"/>
    <w:rsid w:val="00664FEC"/>
    <w:rsid w:val="00686CC7"/>
    <w:rsid w:val="00725167"/>
    <w:rsid w:val="007A14AF"/>
    <w:rsid w:val="00A67984"/>
    <w:rsid w:val="00B44461"/>
    <w:rsid w:val="00B81B14"/>
    <w:rsid w:val="00C72FCA"/>
    <w:rsid w:val="00C76A9C"/>
    <w:rsid w:val="00D27F8B"/>
    <w:rsid w:val="00EA1A33"/>
    <w:rsid w:val="00F72028"/>
    <w:rsid w:val="00F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15A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30">
    <w:name w:val="Font Style30"/>
    <w:rsid w:val="000817BD"/>
    <w:rPr>
      <w:rFonts w:ascii="Times New Roman" w:hAnsi="Times New Roman"/>
      <w:sz w:val="24"/>
    </w:rPr>
  </w:style>
  <w:style w:type="paragraph" w:customStyle="1" w:styleId="Style19">
    <w:name w:val="Style19"/>
    <w:basedOn w:val="a"/>
    <w:rsid w:val="000817BD"/>
    <w:pPr>
      <w:widowControl w:val="0"/>
      <w:autoSpaceDE w:val="0"/>
      <w:autoSpaceDN w:val="0"/>
      <w:adjustRightInd w:val="0"/>
      <w:spacing w:line="307" w:lineRule="exact"/>
      <w:ind w:firstLine="739"/>
    </w:pPr>
  </w:style>
  <w:style w:type="paragraph" w:customStyle="1" w:styleId="Style6">
    <w:name w:val="Style6"/>
    <w:basedOn w:val="a"/>
    <w:rsid w:val="000817BD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paragraph" w:styleId="a3">
    <w:name w:val="header"/>
    <w:basedOn w:val="a"/>
    <w:link w:val="a4"/>
    <w:rsid w:val="004145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454A"/>
    <w:rPr>
      <w:sz w:val="24"/>
      <w:szCs w:val="24"/>
    </w:rPr>
  </w:style>
  <w:style w:type="paragraph" w:styleId="a5">
    <w:name w:val="footer"/>
    <w:basedOn w:val="a"/>
    <w:link w:val="a6"/>
    <w:uiPriority w:val="99"/>
    <w:rsid w:val="004145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45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15A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30">
    <w:name w:val="Font Style30"/>
    <w:rsid w:val="000817BD"/>
    <w:rPr>
      <w:rFonts w:ascii="Times New Roman" w:hAnsi="Times New Roman"/>
      <w:sz w:val="24"/>
    </w:rPr>
  </w:style>
  <w:style w:type="paragraph" w:customStyle="1" w:styleId="Style19">
    <w:name w:val="Style19"/>
    <w:basedOn w:val="a"/>
    <w:rsid w:val="000817BD"/>
    <w:pPr>
      <w:widowControl w:val="0"/>
      <w:autoSpaceDE w:val="0"/>
      <w:autoSpaceDN w:val="0"/>
      <w:adjustRightInd w:val="0"/>
      <w:spacing w:line="307" w:lineRule="exact"/>
      <w:ind w:firstLine="739"/>
    </w:pPr>
  </w:style>
  <w:style w:type="paragraph" w:customStyle="1" w:styleId="Style6">
    <w:name w:val="Style6"/>
    <w:basedOn w:val="a"/>
    <w:rsid w:val="000817BD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paragraph" w:styleId="a3">
    <w:name w:val="header"/>
    <w:basedOn w:val="a"/>
    <w:link w:val="a4"/>
    <w:rsid w:val="004145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454A"/>
    <w:rPr>
      <w:sz w:val="24"/>
      <w:szCs w:val="24"/>
    </w:rPr>
  </w:style>
  <w:style w:type="paragraph" w:styleId="a5">
    <w:name w:val="footer"/>
    <w:basedOn w:val="a"/>
    <w:link w:val="a6"/>
    <w:uiPriority w:val="99"/>
    <w:rsid w:val="004145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45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755</Words>
  <Characters>5755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1) Для ВЛ протяженностью до 50-100км в основном разрабатывается РАБОЧИЙ ПРОЕКТ (одностадийное проектирование), если Заказчик не настаивает на разработке двух стадийного (ПРОЕКТ и РАБОЧАЯ ДОКУМЕНТАЦИЯ)</vt:lpstr>
    </vt:vector>
  </TitlesOfParts>
  <Company>MoBIL GROUP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Для ВЛ протяженностью до 50-100км в основном разрабатывается РАБОЧИЙ ПРОЕКТ (одностадийное проектирование), если Заказчик не настаивает на разработке двух стадийного (ПРОЕКТ и РАБОЧАЯ ДОКУМЕНТАЦИЯ)</dc:title>
  <dc:creator>Iurii</dc:creator>
  <cp:lastModifiedBy>Демаков А.В.</cp:lastModifiedBy>
  <cp:revision>15</cp:revision>
  <dcterms:created xsi:type="dcterms:W3CDTF">2020-09-01T09:06:00Z</dcterms:created>
  <dcterms:modified xsi:type="dcterms:W3CDTF">2023-03-09T10:30:00Z</dcterms:modified>
</cp:coreProperties>
</file>